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C" w:rsidRPr="003354B3" w:rsidRDefault="00FF71C4">
      <w:pPr>
        <w:spacing w:after="0" w:line="239" w:lineRule="auto"/>
        <w:ind w:left="2726" w:right="2055" w:firstLine="0"/>
        <w:jc w:val="center"/>
        <w:rPr>
          <w:b/>
        </w:rPr>
      </w:pPr>
      <w:r w:rsidRPr="003354B3">
        <w:rPr>
          <w:b/>
          <w:sz w:val="22"/>
        </w:rPr>
        <w:t xml:space="preserve">ДЕТСКА ГРАДИНА „ПРОЛЕТНА ДЪГА“ С. МАРИНКА, ОБЩИНА БУРГАС </w:t>
      </w:r>
    </w:p>
    <w:p w:rsidR="00D37E89" w:rsidRDefault="00D37E89" w:rsidP="00D37E89">
      <w:pPr>
        <w:spacing w:line="240" w:lineRule="auto"/>
        <w:rPr>
          <w:rFonts w:ascii="Arial Narrow" w:hAnsi="Arial Narrow" w:cs="Arial Narrow"/>
          <w:caps/>
          <w:spacing w:val="20"/>
          <w:w w:val="99"/>
          <w:sz w:val="20"/>
          <w:szCs w:val="20"/>
        </w:rPr>
      </w:pPr>
    </w:p>
    <w:p w:rsidR="00D37E89" w:rsidRDefault="00D37E89" w:rsidP="00D37E89">
      <w:pPr>
        <w:spacing w:line="240" w:lineRule="auto"/>
        <w:rPr>
          <w:rFonts w:ascii="Arial Narrow" w:hAnsi="Arial Narrow" w:cs="Arial Narrow"/>
          <w:caps/>
          <w:spacing w:val="20"/>
          <w:w w:val="99"/>
          <w:sz w:val="20"/>
          <w:szCs w:val="20"/>
        </w:rPr>
      </w:pPr>
    </w:p>
    <w:p w:rsidR="00D37E89" w:rsidRPr="00D37E89" w:rsidRDefault="00D37E89" w:rsidP="00D37E89">
      <w:pPr>
        <w:spacing w:line="240" w:lineRule="auto"/>
        <w:rPr>
          <w:rFonts w:asciiTheme="minorHAnsi" w:hAnsiTheme="minorHAnsi" w:cstheme="minorHAnsi"/>
          <w:caps/>
          <w:spacing w:val="20"/>
          <w:w w:val="99"/>
          <w:sz w:val="20"/>
          <w:szCs w:val="20"/>
        </w:rPr>
      </w:pPr>
      <w:r w:rsidRPr="00D37E89">
        <w:rPr>
          <w:rFonts w:asciiTheme="minorHAnsi" w:hAnsiTheme="minorHAnsi" w:cstheme="minorHAnsi"/>
          <w:caps/>
          <w:spacing w:val="20"/>
          <w:w w:val="99"/>
          <w:sz w:val="20"/>
          <w:szCs w:val="20"/>
        </w:rPr>
        <w:t>утвърждавам:</w:t>
      </w:r>
      <w:r w:rsidRPr="00D37E89">
        <w:rPr>
          <w:rFonts w:asciiTheme="minorHAnsi" w:hAnsiTheme="minorHAnsi" w:cstheme="minorHAnsi"/>
          <w:caps/>
          <w:spacing w:val="20"/>
          <w:w w:val="99"/>
          <w:sz w:val="20"/>
          <w:szCs w:val="20"/>
        </w:rPr>
        <w:br/>
        <w:t>/гергана вълкова/</w:t>
      </w:r>
    </w:p>
    <w:p w:rsidR="00D37E89" w:rsidRPr="00D37E89" w:rsidRDefault="00D37E89" w:rsidP="00D37E89">
      <w:pPr>
        <w:spacing w:line="240" w:lineRule="auto"/>
        <w:rPr>
          <w:rFonts w:asciiTheme="minorHAnsi" w:hAnsiTheme="minorHAnsi" w:cstheme="minorHAnsi"/>
          <w:caps/>
          <w:spacing w:val="20"/>
          <w:w w:val="99"/>
          <w:sz w:val="20"/>
          <w:szCs w:val="20"/>
        </w:rPr>
      </w:pPr>
      <w:r w:rsidRPr="00D37E89">
        <w:rPr>
          <w:rFonts w:asciiTheme="minorHAnsi" w:hAnsiTheme="minorHAnsi" w:cstheme="minorHAnsi"/>
          <w:caps/>
          <w:spacing w:val="20"/>
          <w:w w:val="99"/>
          <w:sz w:val="20"/>
          <w:szCs w:val="20"/>
        </w:rPr>
        <w:t>заповед</w:t>
      </w:r>
      <w:r w:rsidRPr="00D37E89">
        <w:rPr>
          <w:rFonts w:asciiTheme="minorHAnsi" w:hAnsiTheme="minorHAnsi" w:cstheme="minorHAnsi"/>
          <w:caps/>
          <w:spacing w:val="20"/>
          <w:w w:val="99"/>
          <w:sz w:val="20"/>
          <w:szCs w:val="20"/>
          <w:lang w:val="en-US"/>
        </w:rPr>
        <w:t xml:space="preserve"> </w:t>
      </w:r>
      <w:r w:rsidRPr="00D37E89">
        <w:rPr>
          <w:rFonts w:asciiTheme="minorHAnsi" w:hAnsiTheme="minorHAnsi" w:cstheme="minorHAnsi"/>
          <w:bCs/>
          <w:color w:val="202122"/>
          <w:sz w:val="20"/>
          <w:szCs w:val="20"/>
          <w:shd w:val="clear" w:color="auto" w:fill="FFFFFF"/>
        </w:rPr>
        <w:t>№.........../............20.....г.</w:t>
      </w:r>
    </w:p>
    <w:p w:rsidR="00684ADC" w:rsidRDefault="00684ADC">
      <w:pPr>
        <w:spacing w:after="151" w:line="259" w:lineRule="auto"/>
        <w:ind w:left="0" w:firstLine="0"/>
      </w:pPr>
    </w:p>
    <w:p w:rsidR="00684ADC" w:rsidRPr="00D37E89" w:rsidRDefault="00FF71C4" w:rsidP="00D37E89">
      <w:pPr>
        <w:spacing w:after="157" w:line="259" w:lineRule="auto"/>
        <w:ind w:left="611" w:firstLine="0"/>
        <w:jc w:val="center"/>
        <w:rPr>
          <w:szCs w:val="28"/>
        </w:rPr>
      </w:pPr>
      <w:r w:rsidRPr="00D37E89">
        <w:rPr>
          <w:b/>
          <w:szCs w:val="28"/>
        </w:rPr>
        <w:t>Дневна организация</w:t>
      </w:r>
    </w:p>
    <w:p w:rsidR="00D37E89" w:rsidRDefault="00D37E89" w:rsidP="00D37E89">
      <w:pPr>
        <w:spacing w:after="224" w:line="259" w:lineRule="auto"/>
        <w:ind w:left="1772" w:firstLine="0"/>
        <w:jc w:val="center"/>
        <w:rPr>
          <w:b/>
          <w:szCs w:val="28"/>
          <w:lang w:val="en-US"/>
        </w:rPr>
      </w:pPr>
      <w:r w:rsidRPr="00D37E89">
        <w:rPr>
          <w:b/>
          <w:szCs w:val="28"/>
        </w:rPr>
        <w:t xml:space="preserve">за </w:t>
      </w:r>
      <w:proofErr w:type="spellStart"/>
      <w:r w:rsidRPr="00D37E89">
        <w:rPr>
          <w:b/>
          <w:szCs w:val="28"/>
        </w:rPr>
        <w:t>разновъзрастова</w:t>
      </w:r>
      <w:proofErr w:type="spellEnd"/>
      <w:r w:rsidRPr="00D37E89">
        <w:rPr>
          <w:b/>
          <w:szCs w:val="28"/>
        </w:rPr>
        <w:t xml:space="preserve"> </w:t>
      </w:r>
      <w:r>
        <w:rPr>
          <w:b/>
          <w:szCs w:val="28"/>
        </w:rPr>
        <w:t>подготвителна група</w:t>
      </w:r>
    </w:p>
    <w:p w:rsidR="00684ADC" w:rsidRPr="00D37E89" w:rsidRDefault="00FF71C4" w:rsidP="00D37E89">
      <w:pPr>
        <w:spacing w:after="224" w:line="259" w:lineRule="auto"/>
        <w:ind w:left="1772" w:firstLine="0"/>
        <w:jc w:val="center"/>
        <w:rPr>
          <w:b/>
          <w:szCs w:val="28"/>
          <w:lang w:val="en-US"/>
        </w:rPr>
      </w:pPr>
      <w:r w:rsidRPr="00D37E89">
        <w:rPr>
          <w:b/>
          <w:szCs w:val="28"/>
        </w:rPr>
        <w:t xml:space="preserve">„Слънчо“ </w:t>
      </w:r>
      <w:r w:rsidR="00D37E89" w:rsidRPr="00D37E89">
        <w:rPr>
          <w:b/>
          <w:szCs w:val="28"/>
        </w:rPr>
        <w:t>4-6 годишни</w:t>
      </w:r>
    </w:p>
    <w:p w:rsidR="00684ADC" w:rsidRPr="00D37E89" w:rsidRDefault="00FF71C4" w:rsidP="00D37E89">
      <w:pPr>
        <w:spacing w:after="229" w:line="259" w:lineRule="auto"/>
        <w:ind w:left="619" w:firstLine="0"/>
        <w:jc w:val="center"/>
        <w:rPr>
          <w:szCs w:val="28"/>
        </w:rPr>
      </w:pPr>
      <w:r w:rsidRPr="00D37E89">
        <w:rPr>
          <w:b/>
          <w:szCs w:val="28"/>
        </w:rPr>
        <w:t>2022 – 2023 учебна година</w:t>
      </w:r>
    </w:p>
    <w:p w:rsidR="00684ADC" w:rsidRDefault="00684ADC">
      <w:pPr>
        <w:spacing w:after="186" w:line="259" w:lineRule="auto"/>
        <w:ind w:left="695" w:firstLine="0"/>
        <w:jc w:val="center"/>
      </w:pP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07.00-8.30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Прием на децата и ДФ – дейност по избор; сутрешно раздвижване, подготовка за закуска и др.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09.00-09.30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Закуска и ДФ – разговори, игри, ритуали, поздрав и др.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09.00-09.30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Педагогическа ситуация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09.30-09.45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Допълнителна форма – подвижни игри, творчески игри, занимания по интереси и др.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09.45-10.15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Педагогическа ситуация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10.15-10.30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Подкрепителна закуска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10.30-11.00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Педагогическа ситуация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11.00-12.00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ДФ –дейности по избор, подвижни игри, творчески игри, занимания по интереси и др.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12.00-12.40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Подготовка за обяд и обяд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12.40-13.00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Тоалет и подготовка за сън </w:t>
      </w:r>
    </w:p>
    <w:p w:rsidR="00684ADC" w:rsidRPr="00FF71C4" w:rsidRDefault="00FF71C4">
      <w:pPr>
        <w:spacing w:after="226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13.00-15.00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Сън </w:t>
      </w:r>
    </w:p>
    <w:p w:rsidR="00684ADC" w:rsidRPr="00FF71C4" w:rsidRDefault="00FF71C4">
      <w:pPr>
        <w:spacing w:after="226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15.00-15.15</w:t>
      </w:r>
      <w:r w:rsidRPr="00FF71C4">
        <w:rPr>
          <w:rFonts w:ascii="Times New Roman" w:hAnsi="Times New Roman" w:cs="Times New Roman"/>
          <w:sz w:val="24"/>
          <w:szCs w:val="24"/>
        </w:rPr>
        <w:t xml:space="preserve">  Тоалет </w:t>
      </w:r>
      <w:bookmarkStart w:id="0" w:name="_GoBack"/>
      <w:bookmarkEnd w:id="0"/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15.15-15.30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Подвижни игри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lastRenderedPageBreak/>
        <w:t>15.30-15.45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Подготовка за закуска и закуска </w:t>
      </w:r>
    </w:p>
    <w:p w:rsidR="00684ADC" w:rsidRPr="00FF71C4" w:rsidRDefault="00FF71C4">
      <w:pPr>
        <w:ind w:left="-5"/>
        <w:rPr>
          <w:rFonts w:ascii="Times New Roman" w:hAnsi="Times New Roman" w:cs="Times New Roman"/>
          <w:sz w:val="24"/>
          <w:szCs w:val="24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15.45-16.15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Педагогическа ситуация </w:t>
      </w:r>
    </w:p>
    <w:p w:rsidR="00684ADC" w:rsidRPr="00FF71C4" w:rsidRDefault="00FF71C4">
      <w:pPr>
        <w:ind w:left="-5"/>
        <w:rPr>
          <w:rFonts w:ascii="Times New Roman" w:hAnsi="Times New Roman" w:cs="Times New Roman"/>
        </w:rPr>
      </w:pPr>
      <w:r w:rsidRPr="00FF71C4">
        <w:rPr>
          <w:rFonts w:ascii="Times New Roman" w:hAnsi="Times New Roman" w:cs="Times New Roman"/>
          <w:b/>
          <w:sz w:val="24"/>
          <w:szCs w:val="24"/>
        </w:rPr>
        <w:t>16.15.-18.30</w:t>
      </w:r>
      <w:r w:rsidRPr="00FF71C4">
        <w:rPr>
          <w:rFonts w:ascii="Times New Roman" w:hAnsi="Times New Roman" w:cs="Times New Roman"/>
          <w:sz w:val="24"/>
          <w:szCs w:val="24"/>
        </w:rPr>
        <w:t xml:space="preserve">  ДФ – дейности по избор, подвижни игри, творчески игри, занимания по интереси и изпращане на децата</w:t>
      </w:r>
      <w:r w:rsidRPr="00FF71C4">
        <w:rPr>
          <w:rFonts w:ascii="Times New Roman" w:hAnsi="Times New Roman" w:cs="Times New Roman"/>
        </w:rPr>
        <w:t xml:space="preserve">. </w:t>
      </w:r>
    </w:p>
    <w:sectPr w:rsidR="00684ADC" w:rsidRPr="00FF71C4" w:rsidSect="00004A3D">
      <w:pgSz w:w="11904" w:h="16838"/>
      <w:pgMar w:top="1440" w:right="2034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4ADC"/>
    <w:rsid w:val="00004A3D"/>
    <w:rsid w:val="003354B3"/>
    <w:rsid w:val="00684ADC"/>
    <w:rsid w:val="00982D0F"/>
    <w:rsid w:val="00D37E89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3D"/>
    <w:pPr>
      <w:spacing w:after="215" w:line="26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Krasimira Petrova</cp:lastModifiedBy>
  <cp:revision>4</cp:revision>
  <dcterms:created xsi:type="dcterms:W3CDTF">2022-09-03T06:42:00Z</dcterms:created>
  <dcterms:modified xsi:type="dcterms:W3CDTF">2022-09-06T09:57:00Z</dcterms:modified>
</cp:coreProperties>
</file>